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43837d94d6503eb9a901f4bae553a67cfdd397"/>
    <w:p>
      <w:pPr>
        <w:pStyle w:val="Heading1"/>
      </w:pPr>
      <w:r>
        <w:t xml:space="preserve">Algemene Voorwaarden – CB PT Sport en Vitaliteit</w:t>
      </w:r>
    </w:p>
    <w:p>
      <w:pPr>
        <w:pStyle w:val="FirstParagraph"/>
      </w:pPr>
      <w:r>
        <w:rPr>
          <w:b/>
          <w:bCs/>
        </w:rPr>
        <w:t xml:space="preserve">Versie: 7-2-2026</w:t>
      </w:r>
    </w:p>
    <w:p>
      <w:pPr>
        <w:pStyle w:val="BodyText"/>
      </w:pPr>
      <w:r>
        <w:t xml:space="preserve">Deze algemene voorwaarden zijn van toepassing op alle overeenkomsten tussen</w:t>
      </w:r>
      <w:r>
        <w:t xml:space="preserve"> </w:t>
      </w:r>
      <w:r>
        <w:rPr>
          <w:b/>
          <w:bCs/>
        </w:rPr>
        <w:t xml:space="preserve">CB PT Sport en Vitaliteit</w:t>
      </w:r>
      <w:r>
        <w:t xml:space="preserve"> </w:t>
      </w:r>
      <w:r>
        <w:t xml:space="preserve">(hierna:</w:t>
      </w:r>
      <w:r>
        <w:t xml:space="preserve"> </w:t>
      </w:r>
      <w:r>
        <w:t xml:space="preserve">“CB PT Sport en Vitaliteit”</w:t>
      </w:r>
      <w:r>
        <w:t xml:space="preserve">) en haar leden.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1. Definities</w:t>
            </w:r>
            <w:r>
              <w:t xml:space="preserve"> </w:t>
            </w:r>
            <w:r>
              <w:rPr>
                <w:b/>
                <w:bCs/>
              </w:rPr>
              <w:t xml:space="preserve">CB PT Sport en Vitaliteit:</w:t>
            </w:r>
            <w:r>
              <w:t xml:space="preserve"> </w:t>
            </w:r>
            <w:r>
              <w:t xml:space="preserve">de onderneming die sport-, fitness- en vitaliteitsdiensten aanbiedt.</w:t>
            </w:r>
            <w:r>
              <w:t xml:space="preserve"> </w:t>
            </w:r>
            <w:r>
              <w:rPr>
                <w:b/>
                <w:bCs/>
              </w:rPr>
              <w:t xml:space="preserve">Lid:</w:t>
            </w:r>
            <w:r>
              <w:t xml:space="preserve"> </w:t>
            </w:r>
            <w:r>
              <w:t xml:space="preserve">natuurlijke persoon die een overeenkomst aangaat met CB PT Sport en Vitaliteit.</w:t>
            </w:r>
            <w:r>
              <w:t xml:space="preserve"> </w:t>
            </w:r>
            <w:r>
              <w:rPr>
                <w:b/>
                <w:bCs/>
              </w:rPr>
              <w:t xml:space="preserve">Overeenkomst:</w:t>
            </w:r>
            <w:r>
              <w:t xml:space="preserve"> </w:t>
            </w:r>
            <w:r>
              <w:t xml:space="preserve">lidmaatschapsovereenkomst tussen lid en CB PT Sport en Vitaliteit.</w:t>
            </w:r>
            <w:r>
              <w:t xml:space="preserve"> </w:t>
            </w:r>
            <w:r>
              <w:rPr>
                <w:b/>
                <w:bCs/>
              </w:rPr>
              <w:t xml:space="preserve">Diensten:</w:t>
            </w:r>
            <w:r>
              <w:t xml:space="preserve"> </w:t>
            </w:r>
            <w:r>
              <w:t xml:space="preserve">alle door CB PT Sport en Vitaliteit aangeboden sport-, coaching- en begeleidingsdiensten.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2. Toepasselijkheid</w:t>
            </w:r>
            <w:r>
              <w:t xml:space="preserve"> </w:t>
            </w:r>
            <w:r>
              <w:t xml:space="preserve">Deze algemene voorwaarden zijn van toepassing op alle aanbiedingen, overeenkomsten en diensten van CB PT Sport en Vitaliteit.</w:t>
            </w:r>
            <w:r>
              <w:t xml:space="preserve"> </w:t>
            </w:r>
            <w:r>
              <w:t xml:space="preserve">Door inschrijving verklaart het lid zich akkoord met deze voorwaarden.</w:t>
            </w:r>
          </w:p>
        </w:tc>
      </w:tr>
    </w:tbl>
    <w:bookmarkStart w:id="20" w:name="lidmaatschap"/>
    <w:p>
      <w:pPr>
        <w:pStyle w:val="Heading2"/>
      </w:pPr>
      <w:r>
        <w:t xml:space="preserve">3. Lidmaatschap</w:t>
      </w:r>
    </w:p>
    <w:p>
      <w:pPr>
        <w:pStyle w:val="FirstParagraph"/>
      </w:pPr>
      <w:r>
        <w:t xml:space="preserve">Het lidmaatschap is persoonlijk en niet overdraagbaar.</w:t>
      </w:r>
      <w:r>
        <w:br/>
      </w:r>
      <w:r>
        <w:t xml:space="preserve">Lidmaatschap ontstaat na inschrijving en bevestiging door CB PT Sport en Vitaliteit.</w:t>
      </w:r>
      <w:r>
        <w:br/>
      </w:r>
      <w:r>
        <w:t xml:space="preserve">CB PT Sport en Vitaliteit behoudt zich het recht voor een inschrijving te weigeren zonder opgaaf van reden.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4. Duur en beëindiging</w:t>
            </w:r>
            <w:r>
              <w:t xml:space="preserve"> </w:t>
            </w:r>
            <w:r>
              <w:t xml:space="preserve">Lidmaatschappen worden aangegaan voor bepaalde of onbepaalde tijd.</w:t>
            </w:r>
            <w:r>
              <w:t xml:space="preserve"> </w:t>
            </w:r>
            <w:r>
              <w:t xml:space="preserve">Opzegging dient schriftelijk of digitaal te gebeuren.</w:t>
            </w:r>
            <w:r>
              <w:t xml:space="preserve"> </w:t>
            </w:r>
            <w:r>
              <w:rPr>
                <w:b/>
                <w:bCs/>
              </w:rPr>
              <w:t xml:space="preserve">Opzegging dient minimaal één kalendermaand vóór het aflopen van de abonnementsduur te worden doorgegeven.</w:t>
            </w:r>
            <w:r>
              <w:t xml:space="preserve"> </w:t>
            </w:r>
            <w:r>
              <w:t xml:space="preserve">Bij voortijdige beëindiging van een contract voor bepaalde tijd kunnen kosten in rekening worden gebracht.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5. Betaling</w:t>
            </w:r>
            <w:r>
              <w:t xml:space="preserve"> </w:t>
            </w:r>
            <w:r>
              <w:t xml:space="preserve">Betaling geschiedt via automatische incasso of andere overeengekomen betaalmethoden.</w:t>
            </w:r>
            <w:r>
              <w:t xml:space="preserve"> </w:t>
            </w:r>
            <w:r>
              <w:t xml:space="preserve">Bij betalingsachterstand behoudt CB PT Sport en Vitaliteit zich het recht voor de toegang te ontzeggen.</w:t>
            </w:r>
            <w:r>
              <w:t xml:space="preserve"> </w:t>
            </w:r>
            <w:r>
              <w:t xml:space="preserve">Eventuele incassokosten komen voor rekening van het lid.</w:t>
            </w:r>
          </w:p>
        </w:tc>
      </w:tr>
    </w:tbl>
    <w:bookmarkEnd w:id="20"/>
    <w:bookmarkStart w:id="21" w:name="huisregels"/>
    <w:p>
      <w:pPr>
        <w:pStyle w:val="Heading2"/>
      </w:pPr>
      <w:r>
        <w:t xml:space="preserve">6. Huisregels</w:t>
      </w:r>
    </w:p>
    <w:p>
      <w:pPr>
        <w:pStyle w:val="FirstParagraph"/>
      </w:pPr>
      <w:r>
        <w:t xml:space="preserve">Leden dienen zich te houden aan de huisregels van CB PT Sport en Vitaliteit.</w:t>
      </w:r>
      <w:r>
        <w:br/>
      </w:r>
      <w:r>
        <w:t xml:space="preserve">CB PT Sport en Vitaliteit behoudt zich het recht voor leden die de regels overtreden tijdelijk of permanent te weigeren.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7. Gezondheid en aansprakelijkheid</w:t>
            </w:r>
            <w:r>
              <w:t xml:space="preserve"> </w:t>
            </w:r>
            <w:r>
              <w:t xml:space="preserve">Sporten geschiedt op eigen risico.</w:t>
            </w:r>
            <w:r>
              <w:t xml:space="preserve"> </w:t>
            </w:r>
            <w:r>
              <w:t xml:space="preserve">Het lid verklaart fysiek in staat te zijn om te sporten.</w:t>
            </w:r>
            <w:r>
              <w:t xml:space="preserve"> </w:t>
            </w:r>
            <w:r>
              <w:t xml:space="preserve">CB PT Sport en Vitaliteit is niet aansprakelijk voor letsel, schade of verlies van eigendommen, tenzij sprake is van opzet of grove nalatigheid.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8. Aansprakelijkheid</w:t>
            </w:r>
            <w:r>
              <w:t xml:space="preserve"> </w:t>
            </w:r>
            <w:r>
              <w:t xml:space="preserve">CB PT Sport en Vitaliteit is niet aansprakelijk voor indirecte schade.</w:t>
            </w:r>
            <w:r>
              <w:t xml:space="preserve"> </w:t>
            </w:r>
            <w:r>
              <w:t xml:space="preserve">Deelname aan activiteiten is volledig op eigen verantwoordelijkheid.</w:t>
            </w:r>
          </w:p>
        </w:tc>
      </w:tr>
    </w:tbl>
    <w:bookmarkEnd w:id="21"/>
    <w:bookmarkStart w:id="22" w:name="privacy"/>
    <w:p>
      <w:pPr>
        <w:pStyle w:val="Heading2"/>
      </w:pPr>
      <w:r>
        <w:t xml:space="preserve">9. Privacy</w:t>
      </w:r>
    </w:p>
    <w:p>
      <w:pPr>
        <w:pStyle w:val="FirstParagraph"/>
      </w:pPr>
      <w:r>
        <w:t xml:space="preserve">Persoonsgegevens worden verwerkt conform de AVG.</w:t>
      </w:r>
      <w:r>
        <w:br/>
      </w:r>
      <w:r>
        <w:t xml:space="preserve">Gegevens worden uitsluitend gebruikt voor administratieve en communicatiedoeleinden.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10. Overmacht</w:t>
            </w:r>
            <w:r>
              <w:t xml:space="preserve"> </w:t>
            </w:r>
            <w:r>
              <w:t xml:space="preserve">CB PT Sport en Vitaliteit is niet aansprakelijk voor het niet nakomen van verplichtingen door overmacht.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11. Wijzigingen</w:t>
            </w:r>
            <w:r>
              <w:t xml:space="preserve"> </w:t>
            </w:r>
            <w:r>
              <w:t xml:space="preserve">CB PT Sport en Vitaliteit behoudt zich het recht voor deze voorwaarden te wijzigen.</w:t>
            </w:r>
          </w:p>
        </w:tc>
      </w:tr>
    </w:tbl>
    <w:bookmarkEnd w:id="22"/>
    <w:bookmarkStart w:id="24" w:name="toepasselijk-recht"/>
    <w:p>
      <w:pPr>
        <w:pStyle w:val="Heading2"/>
      </w:pPr>
      <w:r>
        <w:t xml:space="preserve">12. Toepasselijk recht</w:t>
      </w:r>
    </w:p>
    <w:p>
      <w:pPr>
        <w:pStyle w:val="FirstParagraph"/>
      </w:pPr>
      <w:r>
        <w:t xml:space="preserve">Op deze overeenkomst is Nederlands recht van toepassing.</w:t>
      </w:r>
    </w:p>
    <w:tbl>
      <w:tblPr>
        <w:tblStyle w:val="Table"/>
        <w:tblW w:type="pct" w:w="278"/>
        <w:tblLayout w:type="fixed"/>
        <w:tblLook w:firstRow="0" w:lastRow="0" w:firstColumn="0" w:lastColumn="0" w:noHBand="0" w:noVBand="0" w:val="0000"/>
      </w:tblPr>
      <w:tblGrid>
        <w:gridCol w:w="440"/>
      </w:tblGrid>
      <w:tr>
        <w:tc>
          <w:tcPr/>
          <w:p>
            <w:pPr>
              <w:pStyle w:val="Compact"/>
            </w:pPr>
            <w:r>
              <w:t xml:space="preserve">## 13. Geschillen</w:t>
            </w:r>
            <w:r>
              <w:t xml:space="preserve"> </w:t>
            </w:r>
            <w:r>
              <w:t xml:space="preserve">Geschillen worden voorgelegd aan de bevoegde rechter in Nederland.</w:t>
            </w:r>
          </w:p>
        </w:tc>
      </w:tr>
    </w:tbl>
    <w:bookmarkStart w:id="23" w:name="bedrijfsgegevens"/>
    <w:p>
      <w:pPr>
        <w:pStyle w:val="Heading3"/>
      </w:pPr>
      <w:r>
        <w:t xml:space="preserve">Bedrijfsgegevens</w:t>
      </w:r>
    </w:p>
    <w:p>
      <w:pPr>
        <w:pStyle w:val="FirstParagraph"/>
      </w:pPr>
      <w:r>
        <w:rPr>
          <w:b/>
          <w:bCs/>
        </w:rPr>
        <w:t xml:space="preserve">Naam:</w:t>
      </w:r>
      <w:r>
        <w:t xml:space="preserve"> </w:t>
      </w:r>
      <w:r>
        <w:t xml:space="preserve">CB PT Sport en Vitaliteit</w:t>
      </w:r>
      <w:r>
        <w:br/>
      </w:r>
      <w:r>
        <w:rPr>
          <w:b/>
          <w:bCs/>
        </w:rPr>
        <w:t xml:space="preserve">Adres:</w:t>
      </w:r>
      <w:r>
        <w:t xml:space="preserve"> </w:t>
      </w:r>
      <w:r>
        <w:t xml:space="preserve">Anthoniusstraat 32, 7753 WD Hengelo</w:t>
      </w:r>
      <w:r>
        <w:br/>
      </w:r>
      <w:r>
        <w:rPr>
          <w:b/>
          <w:bCs/>
        </w:rPr>
        <w:t xml:space="preserve">KvK-nummer:</w:t>
      </w:r>
      <w:r>
        <w:t xml:space="preserve"> </w:t>
      </w:r>
      <w:r>
        <w:t xml:space="preserve">87923033</w:t>
      </w:r>
      <w:r>
        <w:br/>
      </w:r>
      <w:r>
        <w:rPr>
          <w:b/>
          <w:bCs/>
        </w:rPr>
        <w:t xml:space="preserve">Contact:</w:t>
      </w:r>
      <w:r>
        <w:t xml:space="preserve"> </w:t>
      </w:r>
      <w:r>
        <w:t xml:space="preserve">info@cbptsportenvitaliteit.com</w:t>
      </w:r>
    </w:p>
    <w:bookmarkEnd w:id="23"/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2026-02-07T13:09:18Z</dcterms:created>
  <dcterms:modified xsi:type="dcterms:W3CDTF">2026-02-07T13:09:18Z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